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4680"/>
          <w:tab w:val="right" w:pos="9360"/>
        </w:tabs>
        <w:contextualSpacing w:val="0"/>
        <w:jc w:val="right"/>
        <w:rPr>
          <w:b w:val="1"/>
        </w:rPr>
      </w:pPr>
      <w:r w:rsidDel="00000000" w:rsidR="00000000" w:rsidRPr="00000000">
        <w:rPr>
          <w:rtl w:val="0"/>
        </w:rPr>
      </w:r>
    </w:p>
    <w:p w:rsidR="00000000" w:rsidDel="00000000" w:rsidP="00000000" w:rsidRDefault="00000000" w:rsidRPr="00000000" w14:paraId="00000001">
      <w:pPr>
        <w:tabs>
          <w:tab w:val="center" w:pos="4680"/>
          <w:tab w:val="right" w:pos="9360"/>
        </w:tabs>
        <w:contextualSpacing w:val="0"/>
        <w:jc w:val="right"/>
        <w:rPr>
          <w:b w:val="1"/>
        </w:rPr>
      </w:pPr>
      <w:r w:rsidDel="00000000" w:rsidR="00000000" w:rsidRPr="00000000">
        <w:rPr>
          <w:rFonts w:ascii="Arial" w:cs="Arial" w:eastAsia="Arial" w:hAnsi="Arial"/>
          <w:color w:val="0d0d0d"/>
          <w:sz w:val="20"/>
          <w:szCs w:val="20"/>
        </w:rPr>
        <w:drawing>
          <wp:inline distB="0" distT="0" distL="0" distR="0">
            <wp:extent cx="1725598" cy="332015"/>
            <wp:effectExtent b="0" l="0" r="0" t="0"/>
            <wp:docPr descr="J:\Marketing\SEU Branding\SEU-nameplate\Red\SEUnplate-red-RGB.png" id="1" name="image2.png"/>
            <a:graphic>
              <a:graphicData uri="http://schemas.openxmlformats.org/drawingml/2006/picture">
                <pic:pic>
                  <pic:nvPicPr>
                    <pic:cNvPr descr="J:\Marketing\SEU Branding\SEU-nameplate\Red\SEUnplate-red-RGB.png" id="0" name="image2.png"/>
                    <pic:cNvPicPr preferRelativeResize="0"/>
                  </pic:nvPicPr>
                  <pic:blipFill>
                    <a:blip r:embed="rId6"/>
                    <a:srcRect b="0" l="0" r="0" t="0"/>
                    <a:stretch>
                      <a:fillRect/>
                    </a:stretch>
                  </pic:blipFill>
                  <pic:spPr>
                    <a:xfrm>
                      <a:off x="0" y="0"/>
                      <a:ext cx="1725598" cy="3320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contextualSpacing w:val="0"/>
        <w:rPr>
          <w:rFonts w:ascii="Times New Roman" w:cs="Times New Roman" w:eastAsia="Times New Roman" w:hAnsi="Times New Roman"/>
          <w:b w:val="1"/>
          <w:color w:val="0d0d0d"/>
          <w:sz w:val="36"/>
          <w:szCs w:val="36"/>
          <w:u w:val="single"/>
          <w:shd w:fill="f3f3f3" w:val="clear"/>
        </w:rPr>
      </w:pPr>
      <w:r w:rsidDel="00000000" w:rsidR="00000000" w:rsidRPr="00000000">
        <w:rPr>
          <w:rFonts w:ascii="Times New Roman" w:cs="Times New Roman" w:eastAsia="Times New Roman" w:hAnsi="Times New Roman"/>
          <w:b w:val="1"/>
          <w:color w:val="0d0d0d"/>
          <w:sz w:val="36"/>
          <w:szCs w:val="36"/>
          <w:u w:val="single"/>
          <w:shd w:fill="f3f3f3" w:val="clear"/>
          <w:rtl w:val="0"/>
        </w:rPr>
        <w:t xml:space="preserve">Execution Plan For New Programs and</w:t>
      </w:r>
    </w:p>
    <w:p w:rsidR="00000000" w:rsidDel="00000000" w:rsidP="00000000" w:rsidRDefault="00000000" w:rsidRPr="00000000" w14:paraId="00000003">
      <w:pPr>
        <w:spacing w:after="160" w:line="259" w:lineRule="auto"/>
        <w:contextualSpacing w:val="0"/>
        <w:rPr>
          <w:b w:val="1"/>
          <w:color w:val="0d0d0d"/>
          <w:sz w:val="36"/>
          <w:szCs w:val="36"/>
          <w:u w:val="single"/>
          <w:shd w:fill="f3f3f3" w:val="clear"/>
        </w:rPr>
      </w:pPr>
      <w:r w:rsidDel="00000000" w:rsidR="00000000" w:rsidRPr="00000000">
        <w:rPr>
          <w:rFonts w:ascii="Times New Roman" w:cs="Times New Roman" w:eastAsia="Times New Roman" w:hAnsi="Times New Roman"/>
          <w:b w:val="1"/>
          <w:color w:val="0d0d0d"/>
          <w:sz w:val="36"/>
          <w:szCs w:val="36"/>
          <w:u w:val="single"/>
          <w:shd w:fill="f3f3f3" w:val="clear"/>
          <w:rtl w:val="0"/>
        </w:rPr>
        <w:t xml:space="preserve">Review of Existing Programs/Marketing Ideas</w:t>
      </w: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color w:val="0d0d0d"/>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d0d0d"/>
          <w:sz w:val="24"/>
          <w:szCs w:val="24"/>
        </w:rPr>
      </w:pPr>
      <w:bookmarkStart w:colFirst="0" w:colLast="0" w:name="_30j0zll" w:id="1"/>
      <w:bookmarkEnd w:id="1"/>
      <w:r w:rsidDel="00000000" w:rsidR="00000000" w:rsidRPr="00000000">
        <w:rPr>
          <w:rFonts w:ascii="Times New Roman" w:cs="Times New Roman" w:eastAsia="Times New Roman" w:hAnsi="Times New Roman"/>
          <w:color w:val="0d0d0d"/>
          <w:sz w:val="24"/>
          <w:szCs w:val="24"/>
          <w:rtl w:val="0"/>
        </w:rPr>
        <w:t xml:space="preserve">The Academic Programs Committee (APC) will create a feasibility report including a rubric score, executive summary, and financial pro-forma for each new program. The Vice President of Institutional Research and Effectiveness (VPIRE) will meet with the academic department overseeing the program and the marketing department to create an Execution Plan to include the following. </w:t>
      </w:r>
    </w:p>
    <w:p w:rsidR="00000000" w:rsidDel="00000000" w:rsidP="00000000" w:rsidRDefault="00000000" w:rsidRPr="00000000" w14:paraId="00000007">
      <w:pPr>
        <w:contextualSpacing w:val="0"/>
        <w:rPr>
          <w:rFonts w:ascii="Times New Roman" w:cs="Times New Roman" w:eastAsia="Times New Roman" w:hAnsi="Times New Roman"/>
          <w:color w:val="0d0d0d"/>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08">
      <w:pPr>
        <w:numPr>
          <w:ilvl w:val="0"/>
          <w:numId w:val="1"/>
        </w:numPr>
        <w:spacing w:after="0" w:before="0" w:lineRule="auto"/>
        <w:ind w:left="720" w:hanging="360"/>
        <w:contextualSpacing w:val="1"/>
        <w:rPr>
          <w:rFonts w:ascii="Times New Roman" w:cs="Times New Roman" w:eastAsia="Times New Roman" w:hAnsi="Times New Roman"/>
          <w:sz w:val="24"/>
          <w:szCs w:val="24"/>
        </w:rPr>
      </w:pPr>
      <w:bookmarkStart w:colFirst="0" w:colLast="0" w:name="_3znysh7" w:id="3"/>
      <w:bookmarkEnd w:id="3"/>
      <w:r w:rsidDel="00000000" w:rsidR="00000000" w:rsidRPr="00000000">
        <w:rPr>
          <w:rFonts w:ascii="Times New Roman" w:cs="Times New Roman" w:eastAsia="Times New Roman" w:hAnsi="Times New Roman"/>
          <w:color w:val="0d0d0d"/>
          <w:sz w:val="24"/>
          <w:szCs w:val="24"/>
          <w:rtl w:val="0"/>
        </w:rPr>
        <w:t xml:space="preserve">Academic : Provide in writing your best plan for each program relative to the bullet points below. (Dean, Chair, and Program Coordinator)</w:t>
      </w:r>
      <w:r w:rsidDel="00000000" w:rsidR="00000000" w:rsidRPr="00000000">
        <w:rPr>
          <w:rtl w:val="0"/>
        </w:rPr>
      </w:r>
    </w:p>
    <w:p w:rsidR="00000000" w:rsidDel="00000000" w:rsidP="00000000" w:rsidRDefault="00000000" w:rsidRPr="00000000" w14:paraId="00000009">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2et92p0" w:id="4"/>
      <w:bookmarkEnd w:id="4"/>
      <w:r w:rsidDel="00000000" w:rsidR="00000000" w:rsidRPr="00000000">
        <w:rPr>
          <w:rFonts w:ascii="Times New Roman" w:cs="Times New Roman" w:eastAsia="Times New Roman" w:hAnsi="Times New Roman"/>
          <w:color w:val="0d0d0d"/>
          <w:sz w:val="24"/>
          <w:szCs w:val="24"/>
          <w:rtl w:val="0"/>
        </w:rPr>
        <w:t xml:space="preserve">Who can build and promote relevant programs and get them going by having the right curriculum and helping raise the programs’ profiles in the university and the community? </w:t>
      </w:r>
      <w:r w:rsidDel="00000000" w:rsidR="00000000" w:rsidRPr="00000000">
        <w:rPr>
          <w:rtl w:val="0"/>
        </w:rPr>
      </w:r>
    </w:p>
    <w:p w:rsidR="00000000" w:rsidDel="00000000" w:rsidP="00000000" w:rsidRDefault="00000000" w:rsidRPr="00000000" w14:paraId="0000000A">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tyjcwt" w:id="5"/>
      <w:bookmarkEnd w:id="5"/>
      <w:r w:rsidDel="00000000" w:rsidR="00000000" w:rsidRPr="00000000">
        <w:rPr>
          <w:rFonts w:ascii="Times New Roman" w:cs="Times New Roman" w:eastAsia="Times New Roman" w:hAnsi="Times New Roman"/>
          <w:color w:val="0d0d0d"/>
          <w:sz w:val="24"/>
          <w:szCs w:val="24"/>
          <w:rtl w:val="0"/>
        </w:rPr>
        <w:t xml:space="preserve">Rename some courses in order to make them sound more interesting, elicit interest, and connect with the market</w:t>
      </w:r>
      <w:r w:rsidDel="00000000" w:rsidR="00000000" w:rsidRPr="00000000">
        <w:rPr>
          <w:rtl w:val="0"/>
        </w:rPr>
      </w:r>
    </w:p>
    <w:p w:rsidR="00000000" w:rsidDel="00000000" w:rsidP="00000000" w:rsidRDefault="00000000" w:rsidRPr="00000000" w14:paraId="0000000B">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color w:val="0d0d0d"/>
          <w:sz w:val="24"/>
          <w:szCs w:val="24"/>
          <w:rtl w:val="0"/>
        </w:rPr>
        <w:t xml:space="preserve">Highlight faculty as leaders in the field</w:t>
      </w:r>
      <w:r w:rsidDel="00000000" w:rsidR="00000000" w:rsidRPr="00000000">
        <w:rPr>
          <w:rtl w:val="0"/>
        </w:rPr>
      </w:r>
    </w:p>
    <w:p w:rsidR="00000000" w:rsidDel="00000000" w:rsidP="00000000" w:rsidRDefault="00000000" w:rsidRPr="00000000" w14:paraId="0000000C">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1t3h5sf" w:id="7"/>
      <w:bookmarkEnd w:id="7"/>
      <w:r w:rsidDel="00000000" w:rsidR="00000000" w:rsidRPr="00000000">
        <w:rPr>
          <w:rFonts w:ascii="Times New Roman" w:cs="Times New Roman" w:eastAsia="Times New Roman" w:hAnsi="Times New Roman"/>
          <w:color w:val="0d0d0d"/>
          <w:sz w:val="24"/>
          <w:szCs w:val="24"/>
          <w:rtl w:val="0"/>
        </w:rPr>
        <w:t xml:space="preserve">Connect with influential people in the discipline who</w:t>
      </w:r>
      <w:r w:rsidDel="00000000" w:rsidR="00000000" w:rsidRPr="00000000">
        <w:rPr>
          <w:rFonts w:ascii="Times New Roman" w:cs="Times New Roman" w:eastAsia="Times New Roman" w:hAnsi="Times New Roman"/>
          <w:color w:val="222222"/>
          <w:sz w:val="24"/>
          <w:szCs w:val="24"/>
          <w:highlight w:val="white"/>
          <w:rtl w:val="0"/>
        </w:rPr>
        <w:t xml:space="preserve"> could potentially participate in the program as guest lecturers or adjunct professors.  </w:t>
      </w:r>
      <w:r w:rsidDel="00000000" w:rsidR="00000000" w:rsidRPr="00000000">
        <w:rPr>
          <w:rtl w:val="0"/>
        </w:rPr>
      </w:r>
    </w:p>
    <w:p w:rsidR="00000000" w:rsidDel="00000000" w:rsidP="00000000" w:rsidRDefault="00000000" w:rsidRPr="00000000" w14:paraId="0000000D">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4d34og8" w:id="8"/>
      <w:bookmarkEnd w:id="8"/>
      <w:r w:rsidDel="00000000" w:rsidR="00000000" w:rsidRPr="00000000">
        <w:rPr>
          <w:rFonts w:ascii="Times New Roman" w:cs="Times New Roman" w:eastAsia="Times New Roman" w:hAnsi="Times New Roman"/>
          <w:color w:val="222222"/>
          <w:sz w:val="24"/>
          <w:szCs w:val="24"/>
          <w:highlight w:val="white"/>
          <w:rtl w:val="0"/>
        </w:rPr>
        <w:t xml:space="preserve">Create student stories to attract recruits</w:t>
      </w:r>
      <w:r w:rsidDel="00000000" w:rsidR="00000000" w:rsidRPr="00000000">
        <w:rPr>
          <w:rtl w:val="0"/>
        </w:rPr>
      </w:r>
    </w:p>
    <w:p w:rsidR="00000000" w:rsidDel="00000000" w:rsidP="00000000" w:rsidRDefault="00000000" w:rsidRPr="00000000" w14:paraId="0000000E">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2s8eyo1" w:id="9"/>
      <w:bookmarkEnd w:id="9"/>
      <w:r w:rsidDel="00000000" w:rsidR="00000000" w:rsidRPr="00000000">
        <w:rPr>
          <w:rFonts w:ascii="Times New Roman" w:cs="Times New Roman" w:eastAsia="Times New Roman" w:hAnsi="Times New Roman"/>
          <w:color w:val="222222"/>
          <w:sz w:val="24"/>
          <w:szCs w:val="24"/>
          <w:highlight w:val="white"/>
          <w:rtl w:val="0"/>
        </w:rPr>
        <w:t xml:space="preserve">Develop internship opportunities</w:t>
      </w:r>
      <w:r w:rsidDel="00000000" w:rsidR="00000000" w:rsidRPr="00000000">
        <w:rPr>
          <w:rtl w:val="0"/>
        </w:rPr>
      </w:r>
    </w:p>
    <w:p w:rsidR="00000000" w:rsidDel="00000000" w:rsidP="00000000" w:rsidRDefault="00000000" w:rsidRPr="00000000" w14:paraId="0000000F">
      <w:pPr>
        <w:numPr>
          <w:ilvl w:val="1"/>
          <w:numId w:val="1"/>
        </w:numPr>
        <w:spacing w:after="0" w:before="0" w:lineRule="auto"/>
        <w:ind w:left="1440" w:hanging="360"/>
        <w:contextualSpacing w:val="1"/>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color w:val="222222"/>
          <w:sz w:val="24"/>
          <w:szCs w:val="24"/>
          <w:highlight w:val="white"/>
          <w:rtl w:val="0"/>
        </w:rPr>
        <w:t xml:space="preserve">Highlight potential job titles, job opportunities, and salary ranges for graduates </w:t>
      </w:r>
      <w:r w:rsidDel="00000000" w:rsidR="00000000" w:rsidRPr="00000000">
        <w:rPr>
          <w:rtl w:val="0"/>
        </w:rPr>
      </w:r>
    </w:p>
    <w:p w:rsidR="00000000" w:rsidDel="00000000" w:rsidP="00000000" w:rsidRDefault="00000000" w:rsidRPr="00000000" w14:paraId="00000010">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3rdcrjn" w:id="11"/>
      <w:bookmarkEnd w:id="11"/>
      <w:r w:rsidDel="00000000" w:rsidR="00000000" w:rsidRPr="00000000">
        <w:rPr>
          <w:rFonts w:ascii="Times New Roman" w:cs="Times New Roman" w:eastAsia="Times New Roman" w:hAnsi="Times New Roman"/>
          <w:color w:val="222222"/>
          <w:sz w:val="24"/>
          <w:szCs w:val="24"/>
          <w:highlight w:val="white"/>
          <w:rtl w:val="0"/>
        </w:rPr>
        <w:t xml:space="preserve">Anything else you can think of that might be of interest to potential students for these programs</w:t>
      </w:r>
      <w:r w:rsidDel="00000000" w:rsidR="00000000" w:rsidRPr="00000000">
        <w:rPr>
          <w:rtl w:val="0"/>
        </w:rPr>
      </w:r>
    </w:p>
    <w:p w:rsidR="00000000" w:rsidDel="00000000" w:rsidP="00000000" w:rsidRDefault="00000000" w:rsidRPr="00000000" w14:paraId="00000011">
      <w:pPr>
        <w:numPr>
          <w:ilvl w:val="0"/>
          <w:numId w:val="1"/>
        </w:numPr>
        <w:spacing w:after="60" w:lineRule="auto"/>
        <w:ind w:left="720" w:hanging="360"/>
        <w:contextualSpacing w:val="0"/>
        <w:rPr>
          <w:rFonts w:ascii="Times New Roman" w:cs="Times New Roman" w:eastAsia="Times New Roman" w:hAnsi="Times New Roman"/>
          <w:color w:val="222222"/>
          <w:sz w:val="24"/>
          <w:szCs w:val="24"/>
          <w:highlight w:val="white"/>
        </w:rPr>
      </w:pPr>
      <w:bookmarkStart w:colFirst="0" w:colLast="0" w:name="_26in1rg" w:id="12"/>
      <w:bookmarkEnd w:id="12"/>
      <w:r w:rsidDel="00000000" w:rsidR="00000000" w:rsidRPr="00000000">
        <w:rPr>
          <w:rFonts w:ascii="Times New Roman" w:cs="Times New Roman" w:eastAsia="Times New Roman" w:hAnsi="Times New Roman"/>
          <w:color w:val="0d0d0d"/>
          <w:sz w:val="24"/>
          <w:szCs w:val="24"/>
          <w:rtl w:val="0"/>
        </w:rPr>
        <w:t xml:space="preserve">Marketing:</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0d0d0d"/>
          <w:sz w:val="24"/>
          <w:szCs w:val="24"/>
          <w:rtl w:val="0"/>
        </w:rPr>
        <w:t xml:space="preserve">Provide in writing and/or mock-up your best plan for each program relative to the bullet points below. </w:t>
      </w:r>
      <w:r w:rsidDel="00000000" w:rsidR="00000000" w:rsidRPr="00000000">
        <w:rPr>
          <w:rFonts w:ascii="Times New Roman" w:cs="Times New Roman" w:eastAsia="Times New Roman" w:hAnsi="Times New Roman"/>
          <w:color w:val="222222"/>
          <w:sz w:val="24"/>
          <w:szCs w:val="24"/>
          <w:highlight w:val="white"/>
          <w:rtl w:val="0"/>
        </w:rPr>
        <w:t xml:space="preserve">(Marketing Dept.)</w:t>
      </w:r>
    </w:p>
    <w:p w:rsidR="00000000" w:rsidDel="00000000" w:rsidP="00000000" w:rsidRDefault="00000000" w:rsidRPr="00000000" w14:paraId="00000012">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lnxbz9" w:id="13"/>
      <w:bookmarkEnd w:id="13"/>
      <w:r w:rsidDel="00000000" w:rsidR="00000000" w:rsidRPr="00000000">
        <w:rPr>
          <w:rFonts w:ascii="Times New Roman" w:cs="Times New Roman" w:eastAsia="Times New Roman" w:hAnsi="Times New Roman"/>
          <w:color w:val="222222"/>
          <w:sz w:val="24"/>
          <w:szCs w:val="24"/>
          <w:highlight w:val="white"/>
          <w:rtl w:val="0"/>
        </w:rPr>
        <w:t xml:space="preserve">Where and how will the programs be marketed?</w:t>
      </w:r>
      <w:r w:rsidDel="00000000" w:rsidR="00000000" w:rsidRPr="00000000">
        <w:rPr>
          <w:rtl w:val="0"/>
        </w:rPr>
      </w:r>
    </w:p>
    <w:p w:rsidR="00000000" w:rsidDel="00000000" w:rsidP="00000000" w:rsidRDefault="00000000" w:rsidRPr="00000000" w14:paraId="00000013">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35nkun2" w:id="14"/>
      <w:bookmarkEnd w:id="14"/>
      <w:r w:rsidDel="00000000" w:rsidR="00000000" w:rsidRPr="00000000">
        <w:rPr>
          <w:rFonts w:ascii="Times New Roman" w:cs="Times New Roman" w:eastAsia="Times New Roman" w:hAnsi="Times New Roman"/>
          <w:color w:val="222222"/>
          <w:sz w:val="24"/>
          <w:szCs w:val="24"/>
          <w:highlight w:val="white"/>
          <w:rtl w:val="0"/>
        </w:rPr>
        <w:t xml:space="preserve">What “pieces” will be highlighted on the university website i.e., program overview, courses, faculty, student stories, potential employment, etc?</w:t>
      </w:r>
      <w:r w:rsidDel="00000000" w:rsidR="00000000" w:rsidRPr="00000000">
        <w:rPr>
          <w:rtl w:val="0"/>
        </w:rPr>
      </w:r>
    </w:p>
    <w:p w:rsidR="00000000" w:rsidDel="00000000" w:rsidP="00000000" w:rsidRDefault="00000000" w:rsidRPr="00000000" w14:paraId="00000014">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1ksv4uv" w:id="15"/>
      <w:bookmarkEnd w:id="15"/>
      <w:r w:rsidDel="00000000" w:rsidR="00000000" w:rsidRPr="00000000">
        <w:rPr>
          <w:rFonts w:ascii="Times New Roman" w:cs="Times New Roman" w:eastAsia="Times New Roman" w:hAnsi="Times New Roman"/>
          <w:color w:val="222222"/>
          <w:sz w:val="24"/>
          <w:szCs w:val="24"/>
          <w:highlight w:val="white"/>
          <w:rtl w:val="0"/>
        </w:rPr>
        <w:t xml:space="preserve">Branding, color, look and feel of the material. </w:t>
      </w:r>
      <w:r w:rsidDel="00000000" w:rsidR="00000000" w:rsidRPr="00000000">
        <w:rPr>
          <w:rtl w:val="0"/>
        </w:rPr>
      </w:r>
    </w:p>
    <w:p w:rsidR="00000000" w:rsidDel="00000000" w:rsidP="00000000" w:rsidRDefault="00000000" w:rsidRPr="00000000" w14:paraId="00000015">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44sinio" w:id="16"/>
      <w:bookmarkEnd w:id="16"/>
      <w:r w:rsidDel="00000000" w:rsidR="00000000" w:rsidRPr="00000000">
        <w:rPr>
          <w:rFonts w:ascii="Times New Roman" w:cs="Times New Roman" w:eastAsia="Times New Roman" w:hAnsi="Times New Roman"/>
          <w:color w:val="222222"/>
          <w:sz w:val="24"/>
          <w:szCs w:val="24"/>
          <w:highlight w:val="white"/>
          <w:rtl w:val="0"/>
        </w:rPr>
        <w:t xml:space="preserve">Easily accessible? How many “clicks” to get this information?</w:t>
      </w:r>
      <w:r w:rsidDel="00000000" w:rsidR="00000000" w:rsidRPr="00000000">
        <w:rPr>
          <w:rtl w:val="0"/>
        </w:rPr>
      </w:r>
    </w:p>
    <w:p w:rsidR="00000000" w:rsidDel="00000000" w:rsidP="00000000" w:rsidRDefault="00000000" w:rsidRPr="00000000" w14:paraId="00000016">
      <w:pPr>
        <w:numPr>
          <w:ilvl w:val="1"/>
          <w:numId w:val="1"/>
        </w:numPr>
        <w:spacing w:after="0" w:before="0" w:lineRule="auto"/>
        <w:ind w:left="1440" w:hanging="360"/>
        <w:contextualSpacing w:val="1"/>
        <w:rPr>
          <w:rFonts w:ascii="Times New Roman" w:cs="Times New Roman" w:eastAsia="Times New Roman" w:hAnsi="Times New Roman"/>
          <w:color w:val="222222"/>
          <w:sz w:val="24"/>
          <w:szCs w:val="24"/>
          <w:highlight w:val="white"/>
        </w:rPr>
      </w:pPr>
      <w:bookmarkStart w:colFirst="0" w:colLast="0" w:name="_2jxsxqh" w:id="17"/>
      <w:bookmarkEnd w:id="17"/>
      <w:r w:rsidDel="00000000" w:rsidR="00000000" w:rsidRPr="00000000">
        <w:rPr>
          <w:rFonts w:ascii="Times New Roman" w:cs="Times New Roman" w:eastAsia="Times New Roman" w:hAnsi="Times New Roman"/>
          <w:color w:val="222222"/>
          <w:sz w:val="24"/>
          <w:szCs w:val="24"/>
          <w:highlight w:val="white"/>
          <w:rtl w:val="0"/>
        </w:rPr>
        <w:t xml:space="preserve">Anything else you can think of that might be helpful in marketing these programs.</w:t>
      </w: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color w:val="0d0d0d"/>
          <w:sz w:val="24"/>
          <w:szCs w:val="24"/>
        </w:rPr>
      </w:pPr>
      <w:bookmarkStart w:colFirst="0" w:colLast="0" w:name="_z337ya" w:id="18"/>
      <w:bookmarkEnd w:id="18"/>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color w:val="0d0d0d"/>
          <w:sz w:val="24"/>
          <w:szCs w:val="24"/>
        </w:rPr>
      </w:pPr>
      <w:bookmarkStart w:colFirst="0" w:colLast="0" w:name="_3j2qqm3" w:id="19"/>
      <w:bookmarkEnd w:id="19"/>
      <w:r w:rsidDel="00000000" w:rsidR="00000000" w:rsidRPr="00000000">
        <w:rPr>
          <w:rFonts w:ascii="Times New Roman" w:cs="Times New Roman" w:eastAsia="Times New Roman" w:hAnsi="Times New Roman"/>
          <w:color w:val="0d0d0d"/>
          <w:sz w:val="24"/>
          <w:szCs w:val="24"/>
          <w:rtl w:val="0"/>
        </w:rPr>
        <w:t xml:space="preserve">The VPIRE will compile the information from the academic and marketing departments and present a report to the Leadership Team for final approval of an Execution Plan for all new programs. As time allows, existing programs will also be reviewed in the same manner. </w:t>
      </w:r>
    </w:p>
    <w:p w:rsidR="00000000" w:rsidDel="00000000" w:rsidP="00000000" w:rsidRDefault="00000000" w:rsidRPr="00000000" w14:paraId="00000019">
      <w:pPr>
        <w:contextualSpacing w:val="0"/>
        <w:rPr>
          <w:rFonts w:ascii="Times New Roman" w:cs="Times New Roman" w:eastAsia="Times New Roman" w:hAnsi="Times New Roman"/>
          <w:color w:val="323232"/>
          <w:sz w:val="24"/>
          <w:szCs w:val="24"/>
          <w:highlight w:val="white"/>
        </w:rPr>
      </w:pPr>
      <w:bookmarkStart w:colFirst="0" w:colLast="0" w:name="_1y810tw" w:id="20"/>
      <w:bookmarkEnd w:id="20"/>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color w:val="0d0d0d"/>
        </w:rPr>
      </w:pPr>
      <w:bookmarkStart w:colFirst="0" w:colLast="0" w:name="_4i7ojhp" w:id="21"/>
      <w:bookmarkEnd w:id="21"/>
      <w:r w:rsidDel="00000000" w:rsidR="00000000" w:rsidRPr="00000000">
        <w:rPr>
          <w:rtl w:val="0"/>
        </w:rPr>
      </w:r>
    </w:p>
    <w:sectPr>
      <w:footerReference r:id="rId7" w:type="default"/>
      <w:pgSz w:h="15840" w:w="12240"/>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after="160" w:line="259" w:lineRule="auto"/>
      <w:contextualSpacing w:val="0"/>
      <w:rPr/>
    </w:pPr>
    <w:r w:rsidDel="00000000" w:rsidR="00000000" w:rsidRPr="00000000">
      <w:rPr>
        <w:sz w:val="18"/>
        <w:szCs w:val="18"/>
        <w:rtl w:val="0"/>
      </w:rPr>
      <w:t xml:space="preserve">Prepared by: A. Permenter 2018-08-29</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